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 en voettekst"/>
        <w:rPr>
          <w:sz w:val="22"/>
          <w:szCs w:val="22"/>
        </w:rPr>
      </w:pPr>
      <w:r>
        <w:rPr>
          <w:b w:val="1"/>
          <w:bCs w:val="1"/>
          <w:sz w:val="22"/>
          <w:szCs w:val="22"/>
          <w:rtl w:val="0"/>
          <w:lang w:val="fr-FR"/>
        </w:rPr>
        <w:t>Retourneren</w:t>
      </w:r>
      <w:r>
        <w:rPr>
          <w:sz w:val="22"/>
          <w:szCs w:val="22"/>
          <w:rtl w:val="0"/>
        </w:rPr>
        <w:t>:</w:t>
      </w:r>
      <w:r>
        <w:rPr>
          <w:sz w:val="22"/>
          <w:szCs w:val="22"/>
          <w:rtl w:val="0"/>
        </w:rPr>
        <w:t> </w:t>
      </w:r>
      <w:r>
        <w:rPr>
          <w:sz w:val="22"/>
          <w:szCs w:val="22"/>
          <w:rtl w:val="0"/>
          <w:lang w:val="nl-NL"/>
        </w:rPr>
        <w:t>Bij de aankoop van producten heeft de consument de mogelijkheid de overeenkomst te ontbinden gedurende 14 kalenderdagen. Deze termijn gaat in op de dag na ontvangst van het product door of namens de consument.</w:t>
      </w:r>
    </w:p>
    <w:p>
      <w:pPr>
        <w:pStyle w:val="Kop- en voettekst"/>
        <w:rPr>
          <w:sz w:val="22"/>
          <w:szCs w:val="22"/>
        </w:rPr>
      </w:pPr>
    </w:p>
    <w:p>
      <w:pPr>
        <w:pStyle w:val="Kop- en voettekst"/>
        <w:rPr>
          <w:sz w:val="22"/>
          <w:szCs w:val="22"/>
        </w:rPr>
      </w:pPr>
      <w:r>
        <w:rPr>
          <w:sz w:val="22"/>
          <w:szCs w:val="22"/>
          <w:rtl w:val="0"/>
          <w:lang w:val="nl-NL"/>
        </w:rPr>
        <w:t>Om het herroepingsrecht uit te oefenen, moet u ons via een ondubbelzinnige verklaring op de hoogte stellen de overeenkomst te herroepen.</w:t>
      </w:r>
      <w:r>
        <w:rPr>
          <w:sz w:val="22"/>
          <w:szCs w:val="22"/>
          <w:rtl w:val="0"/>
        </w:rPr>
        <w:t> </w:t>
      </w:r>
      <w:r>
        <w:rPr>
          <w:sz w:val="22"/>
          <w:szCs w:val="22"/>
          <w:rtl w:val="0"/>
        </w:rPr>
        <w:t>U</w:t>
      </w:r>
      <w:r>
        <w:rPr>
          <w:sz w:val="22"/>
          <w:szCs w:val="22"/>
          <w:rtl w:val="0"/>
        </w:rPr>
        <w:t> </w:t>
      </w:r>
      <w:r>
        <w:rPr>
          <w:sz w:val="22"/>
          <w:szCs w:val="22"/>
          <w:rtl w:val="0"/>
          <w:lang w:val="nl-NL"/>
        </w:rPr>
        <w:t>kunt ons een email sturen</w:t>
      </w:r>
      <w:r>
        <w:rPr>
          <w:sz w:val="22"/>
          <w:szCs w:val="22"/>
          <w:rtl w:val="0"/>
          <w:lang w:val="nl-NL"/>
        </w:rPr>
        <w:t xml:space="preserve"> op </w:t>
      </w:r>
      <w:r>
        <w:rPr>
          <w:rStyle w:val="Hyperlink.0"/>
          <w:sz w:val="22"/>
          <w:szCs w:val="22"/>
        </w:rPr>
        <w:fldChar w:fldCharType="begin" w:fldLock="0"/>
      </w:r>
      <w:r>
        <w:rPr>
          <w:rStyle w:val="Hyperlink.0"/>
          <w:sz w:val="22"/>
          <w:szCs w:val="22"/>
        </w:rPr>
        <w:instrText xml:space="preserve"> HYPERLINK "mailto:info@lotsofmolly.nl"</w:instrText>
      </w:r>
      <w:r>
        <w:rPr>
          <w:rStyle w:val="Hyperlink.0"/>
          <w:sz w:val="22"/>
          <w:szCs w:val="22"/>
        </w:rPr>
        <w:fldChar w:fldCharType="separate" w:fldLock="0"/>
      </w:r>
      <w:r>
        <w:rPr>
          <w:rStyle w:val="Hyperlink.0"/>
          <w:sz w:val="22"/>
          <w:szCs w:val="22"/>
          <w:rtl w:val="0"/>
          <w:lang w:val="nl-NL"/>
        </w:rPr>
        <w:t>info@lotsofmolly.nl</w:t>
      </w:r>
      <w:r>
        <w:rPr>
          <w:sz w:val="22"/>
          <w:szCs w:val="22"/>
        </w:rPr>
        <w:fldChar w:fldCharType="end" w:fldLock="0"/>
      </w:r>
    </w:p>
    <w:p>
      <w:pPr>
        <w:pStyle w:val="Kop- en voettekst"/>
        <w:rPr>
          <w:sz w:val="22"/>
          <w:szCs w:val="22"/>
        </w:rPr>
      </w:pPr>
    </w:p>
    <w:p>
      <w:pPr>
        <w:pStyle w:val="Kop- en voettekst"/>
        <w:rPr>
          <w:sz w:val="22"/>
          <w:szCs w:val="22"/>
        </w:rPr>
      </w:pPr>
      <w:r>
        <w:rPr>
          <w:sz w:val="22"/>
          <w:szCs w:val="22"/>
          <w:rtl w:val="0"/>
          <w:lang w:val="nl-NL"/>
        </w:rPr>
        <w:t>De klant dient het verzendbewijs van de retourzending te bewaren totdat Lot</w:t>
      </w:r>
      <w:r>
        <w:rPr>
          <w:sz w:val="22"/>
          <w:szCs w:val="22"/>
          <w:rtl w:val="1"/>
        </w:rPr>
        <w:t>’</w:t>
      </w:r>
      <w:r>
        <w:rPr>
          <w:sz w:val="22"/>
          <w:szCs w:val="22"/>
          <w:rtl w:val="0"/>
          <w:lang w:val="nl-NL"/>
        </w:rPr>
        <w:t>s of Molly een bevestiging van de ontvangst heeft gegeven. Als leveringsbewijs geldt een track &amp; trace rapport.</w:t>
      </w:r>
    </w:p>
    <w:p>
      <w:pPr>
        <w:pStyle w:val="Kop- en voettekst"/>
        <w:rPr>
          <w:sz w:val="22"/>
          <w:szCs w:val="22"/>
        </w:rPr>
      </w:pPr>
    </w:p>
    <w:p>
      <w:pPr>
        <w:pStyle w:val="Kop- en voettekst"/>
        <w:rPr>
          <w:outline w:val="0"/>
          <w:color w:val="ed220b"/>
          <w:sz w:val="22"/>
          <w:szCs w:val="22"/>
          <w14:textFill>
            <w14:solidFill>
              <w14:srgbClr w14:val="EE220C"/>
            </w14:solidFill>
          </w14:textFill>
        </w:rPr>
      </w:pPr>
      <w:r>
        <w:rPr>
          <w:outline w:val="0"/>
          <w:color w:val="ed220b"/>
          <w:sz w:val="22"/>
          <w:szCs w:val="22"/>
          <w:rtl w:val="0"/>
          <w:lang w:val="nl-NL"/>
          <w14:textFill>
            <w14:solidFill>
              <w14:srgbClr w14:val="EE220C"/>
            </w14:solidFill>
          </w14:textFill>
        </w:rPr>
        <w:t>LET OP! Aangeven dat het pakket niet mag worden afgegeven bij de buren!</w:t>
      </w:r>
    </w:p>
    <w:p>
      <w:pPr>
        <w:pStyle w:val="Kop- en voettekst"/>
        <w:rPr>
          <w:outline w:val="0"/>
          <w:color w:val="ed220b"/>
          <w:sz w:val="22"/>
          <w:szCs w:val="22"/>
          <w14:textFill>
            <w14:solidFill>
              <w14:srgbClr w14:val="EE220C"/>
            </w14:solidFill>
          </w14:textFill>
        </w:rPr>
      </w:pPr>
      <w:r>
        <w:rPr>
          <w:outline w:val="0"/>
          <w:color w:val="ed220b"/>
          <w:sz w:val="22"/>
          <w:szCs w:val="22"/>
          <w:rtl w:val="0"/>
          <w:lang w:val="nl-NL"/>
          <w14:textFill>
            <w14:solidFill>
              <w14:srgbClr w14:val="EE220C"/>
            </w14:solidFill>
          </w14:textFill>
        </w:rPr>
        <w:t>Ongefrankeerde retourzendingen, zendingen onder rembours en niet vooraf gemelde zendingen worden niet in ontvangst genomen.</w:t>
      </w:r>
    </w:p>
    <w:p>
      <w:pPr>
        <w:pStyle w:val="Hoofdtekst"/>
        <w:bidi w:val="0"/>
      </w:pPr>
    </w:p>
    <w:p>
      <w:pPr>
        <w:pStyle w:val="Hoofdtekst"/>
        <w:bidi w:val="0"/>
      </w:pPr>
      <w:r>
        <w:rPr>
          <w:rFonts w:cs="Arial Unicode MS" w:eastAsia="Arial Unicode MS"/>
          <w:rtl w:val="0"/>
          <w:lang w:val="nl-NL"/>
        </w:rPr>
        <w:t>Als u de gehele overeenkomst herroept, ontvangt u alle betalingen die u tot op dat moment heeft gedaan, inclusief leveringskosten* (met uitzondering van eventuele extra kosten ten gevolge van uw keuze voor een andere wijze van levering dan de door ons geboden goedkoopste standaard levering) onverwijld en in ieder geval niet later dan 14 dagen nadat wij op de hoogte zijn gesteld van uw beslissing de overeenkomst te herroepen, van ons terug. U bent alleen aansprakelijk voor de waardevermindering van de artikelen die het gevolg is van het gebruik van de artikelen, dat verder gaat dan nodig is om de aard, de kenmerken en het werking van de artikelen vast te stellen.</w:t>
      </w:r>
      <w:r>
        <w:rPr>
          <w:rFonts w:cs="Arial Unicode MS" w:eastAsia="Arial Unicode MS"/>
          <w:rtl w:val="0"/>
          <w:lang w:val="nl-NL"/>
        </w:rPr>
        <w:t xml:space="preserve"> </w:t>
      </w:r>
      <w:r>
        <w:rPr>
          <w:rFonts w:cs="Arial Unicode MS" w:eastAsia="Arial Unicode MS"/>
          <w:rtl w:val="0"/>
          <w:lang w:val="nl-NL"/>
        </w:rPr>
        <w:t>Bestaat een bestelling uit meerdere artikelen en retourneert u niet alle artikelen, dan word(en) alleen het aankoopbedrag van de geretourneerde artikel(en) vergoed. De kosten voor retour van u thuis naar de webwinkel zijn voor eigen rekening. Wij storten binnen 14 werkdagen na ontbinding het aankoopbedrag terug met hetzelfde betaalmiddel als waarmee u de oorspronkelijke transactie heeft verricht, tenzij u uitdrukkelijk anderszins heeft ingestemd; in ieder geval zullen u voor zulke terugbetaling geen kosten in rekening worden gebracht. U dient de artikelen onverwijld, doch in ieder geval niet later dan 14 dagen na de dag waarop u het besluit de overeenkomst te herroepen aan ons heeft medegedeeld, aan ons terug te zenden of te overhandigen. U bent op tijd als u de goederen terugstuurt voordat de termijn van 14 dagen is verstreken.</w:t>
      </w:r>
    </w:p>
    <w:p>
      <w:pPr>
        <w:pStyle w:val="Hoofdtekst"/>
        <w:bidi w:val="0"/>
      </w:pPr>
    </w:p>
    <w:p>
      <w:pPr>
        <w:pStyle w:val="Hoofdtekst"/>
        <w:rPr>
          <w:outline w:val="0"/>
          <w:color w:val="ed220b"/>
          <w14:textFill>
            <w14:solidFill>
              <w14:srgbClr w14:val="EE220C"/>
            </w14:solidFill>
          </w14:textFill>
        </w:rPr>
      </w:pPr>
      <w:r>
        <w:rPr>
          <w:outline w:val="0"/>
          <w:color w:val="ed220b"/>
          <w:rtl w:val="0"/>
          <w:lang w:val="nl-NL"/>
          <w14:textFill>
            <w14:solidFill>
              <w14:srgbClr w14:val="EE220C"/>
            </w14:solidFill>
          </w14:textFill>
        </w:rPr>
        <w:t xml:space="preserve">*Wenst u een bestelling die gratis verzonden is (boven de 75 euro) te retourneren? Dan worden er </w:t>
      </w:r>
      <w:r>
        <w:rPr>
          <w:outline w:val="0"/>
          <w:color w:val="ed220b"/>
          <w:rtl w:val="0"/>
          <w:lang w:val="pt-PT"/>
          <w14:textFill>
            <w14:solidFill>
              <w14:srgbClr w14:val="EE220C"/>
            </w14:solidFill>
          </w14:textFill>
        </w:rPr>
        <w:t>€</w:t>
      </w:r>
      <w:r>
        <w:rPr>
          <w:outline w:val="0"/>
          <w:color w:val="ed220b"/>
          <w:rtl w:val="0"/>
          <w:lang w:val="nl-NL"/>
          <w14:textFill>
            <w14:solidFill>
              <w14:srgbClr w14:val="EE220C"/>
            </w14:solidFill>
          </w14:textFill>
        </w:rPr>
        <w:t xml:space="preserve">4.95 verzendkosten in mindering gebracht. De retourneer kosten zijn ook voor eigen rekening. (Buiten NL respectievelijk 100, </w:t>
      </w:r>
      <w:r>
        <w:rPr>
          <w:outline w:val="0"/>
          <w:color w:val="ed220b"/>
          <w:rtl w:val="0"/>
          <w:lang w:val="pt-PT"/>
          <w14:textFill>
            <w14:solidFill>
              <w14:srgbClr w14:val="EE220C"/>
            </w14:solidFill>
          </w14:textFill>
        </w:rPr>
        <w:t>€</w:t>
      </w:r>
      <w:r>
        <w:rPr>
          <w:outline w:val="0"/>
          <w:color w:val="ed220b"/>
          <w:rtl w:val="0"/>
          <w14:textFill>
            <w14:solidFill>
              <w14:srgbClr w14:val="EE220C"/>
            </w14:solidFill>
          </w14:textFill>
        </w:rPr>
        <w:t>9,95)</w:t>
      </w:r>
    </w:p>
    <w:p>
      <w:pPr>
        <w:pStyle w:val="Hoofdtekst"/>
        <w:bidi w:val="0"/>
      </w:pPr>
    </w:p>
    <w:p>
      <w:pPr>
        <w:pStyle w:val="Hoofdtekst"/>
        <w:bidi w:val="0"/>
      </w:pPr>
      <w:r>
        <w:rPr>
          <w:rFonts w:cs="Arial Unicode MS" w:eastAsia="Arial Unicode MS"/>
          <w:rtl w:val="0"/>
          <w:lang w:val="nl-NL"/>
        </w:rPr>
        <w:t>Indien de consument een artikel wil ruilen wat juist door ons is verzonden is de consument de verzendkosten en de eventuele meerprijs verschuldigd aan Lot</w:t>
      </w:r>
      <w:r>
        <w:rPr>
          <w:rFonts w:cs="Arial Unicode MS" w:eastAsia="Arial Unicode MS" w:hint="default"/>
          <w:rtl w:val="1"/>
        </w:rPr>
        <w:t>’</w:t>
      </w:r>
      <w:r>
        <w:rPr>
          <w:rFonts w:cs="Arial Unicode MS" w:eastAsia="Arial Unicode MS"/>
          <w:rtl w:val="0"/>
          <w:lang w:val="nl-NL"/>
        </w:rPr>
        <w:t>s of Molly. U kunt dan de verzendkosten overmaken op ons rekeningnummer onder vermelding van uw naam en de referentie.</w:t>
      </w:r>
    </w:p>
    <w:p>
      <w:pPr>
        <w:pStyle w:val="Hoofdtekst"/>
        <w:bidi w:val="0"/>
      </w:pPr>
    </w:p>
    <w:p>
      <w:pPr>
        <w:pStyle w:val="Hoofdtekst"/>
        <w:bidi w:val="0"/>
      </w:pPr>
      <w:r>
        <w:rPr>
          <w:rFonts w:cs="Arial Unicode MS" w:eastAsia="Arial Unicode MS"/>
          <w:rtl w:val="0"/>
          <w:lang w:val="nl-NL"/>
        </w:rPr>
        <w:t>De onderstaande producten kunnen niet retour worden gezonden;</w:t>
      </w:r>
    </w:p>
    <w:p>
      <w:pPr>
        <w:pStyle w:val="Hoofdtekst"/>
        <w:numPr>
          <w:ilvl w:val="0"/>
          <w:numId w:val="2"/>
        </w:numPr>
        <w:bidi w:val="0"/>
      </w:pPr>
      <w:r>
        <w:rPr>
          <w:rFonts w:cs="Arial Unicode MS" w:eastAsia="Arial Unicode MS"/>
          <w:rtl w:val="0"/>
          <w:lang w:val="nl-NL"/>
        </w:rPr>
        <w:t>Afgeprijsde artikelen (Sale).</w:t>
      </w:r>
    </w:p>
    <w:p>
      <w:pPr>
        <w:pStyle w:val="Hoofdtekst"/>
        <w:numPr>
          <w:ilvl w:val="0"/>
          <w:numId w:val="2"/>
        </w:numPr>
        <w:bidi w:val="0"/>
      </w:pPr>
      <w:r>
        <w:rPr>
          <w:rFonts w:cs="Arial Unicode MS" w:eastAsia="Arial Unicode MS"/>
          <w:rtl w:val="0"/>
          <w:lang w:val="nl-NL"/>
        </w:rPr>
        <w:t>Versproducten zoals; bloemen, planten, alle kransen, pepperberry, etc.</w:t>
      </w:r>
    </w:p>
    <w:p>
      <w:pPr>
        <w:pStyle w:val="Hoofdtekst"/>
        <w:numPr>
          <w:ilvl w:val="0"/>
          <w:numId w:val="2"/>
        </w:numPr>
        <w:bidi w:val="0"/>
      </w:pPr>
      <w:r>
        <w:rPr>
          <w:rFonts w:cs="Arial Unicode MS" w:eastAsia="Arial Unicode MS"/>
          <w:rtl w:val="0"/>
          <w:lang w:val="nl-NL"/>
        </w:rPr>
        <w:t>Producten van Mijn Stijl.</w:t>
      </w:r>
    </w:p>
    <w:p>
      <w:pPr>
        <w:pStyle w:val="Hoofdtekst"/>
        <w:numPr>
          <w:ilvl w:val="0"/>
          <w:numId w:val="2"/>
        </w:numPr>
        <w:bidi w:val="0"/>
      </w:pPr>
      <w:r>
        <w:rPr>
          <w:rFonts w:cs="Arial Unicode MS" w:eastAsia="Arial Unicode MS"/>
          <w:rtl w:val="0"/>
          <w:lang w:val="nl-NL"/>
        </w:rPr>
        <w:t>Alle dierlijke producten zoals; hoorns, vachten, geweien, geprepareerde koppen, etc.</w:t>
      </w:r>
    </w:p>
    <w:p>
      <w:pPr>
        <w:pStyle w:val="Hoofdtekst"/>
        <w:numPr>
          <w:ilvl w:val="0"/>
          <w:numId w:val="2"/>
        </w:numPr>
        <w:bidi w:val="0"/>
      </w:pPr>
      <w:r>
        <w:rPr>
          <w:rFonts w:cs="Arial Unicode MS" w:eastAsia="Arial Unicode MS"/>
          <w:rtl w:val="0"/>
          <w:lang w:val="nl-NL"/>
        </w:rPr>
        <w:t>Vloerkleden, plaids, textiel, doeken, poefen, lampenkappen en kussens worden uit hygi</w:t>
      </w:r>
      <w:r>
        <w:rPr>
          <w:rFonts w:cs="Arial Unicode MS" w:eastAsia="Arial Unicode MS" w:hint="default"/>
          <w:rtl w:val="0"/>
          <w:lang w:val="nl-NL"/>
        </w:rPr>
        <w:t>ë</w:t>
      </w:r>
      <w:r>
        <w:rPr>
          <w:rFonts w:cs="Arial Unicode MS" w:eastAsia="Arial Unicode MS"/>
          <w:rtl w:val="0"/>
          <w:lang w:val="nl-NL"/>
        </w:rPr>
        <w:t>nische overwegingen niet retour genomen.</w:t>
      </w:r>
    </w:p>
    <w:p>
      <w:pPr>
        <w:pStyle w:val="Hoofdtekst"/>
        <w:numPr>
          <w:ilvl w:val="0"/>
          <w:numId w:val="2"/>
        </w:numPr>
        <w:bidi w:val="0"/>
      </w:pPr>
      <w:r>
        <w:rPr>
          <w:rFonts w:cs="Arial Unicode MS" w:eastAsia="Arial Unicode MS"/>
          <w:rtl w:val="0"/>
          <w:lang w:val="nl-NL"/>
        </w:rPr>
        <w:t>Voedingsmiddelen, zoals bv kruiden.</w:t>
      </w:r>
    </w:p>
    <w:p>
      <w:pPr>
        <w:pStyle w:val="Hoofdtekst"/>
        <w:numPr>
          <w:ilvl w:val="0"/>
          <w:numId w:val="2"/>
        </w:numPr>
        <w:bidi w:val="0"/>
      </w:pPr>
      <w:r>
        <w:rPr>
          <w:rFonts w:cs="Arial Unicode MS" w:eastAsia="Arial Unicode MS"/>
          <w:rtl w:val="0"/>
          <w:lang w:val="nl-NL"/>
        </w:rPr>
        <w:t>Alle handgemaakte producten van De Meidenmuts, i.v.m. kwetsbaarheid.</w:t>
      </w:r>
    </w:p>
    <w:p>
      <w:pPr>
        <w:pStyle w:val="Hoofdtekst"/>
        <w:numPr>
          <w:ilvl w:val="0"/>
          <w:numId w:val="2"/>
        </w:numPr>
        <w:bidi w:val="0"/>
      </w:pPr>
      <w:r>
        <w:rPr>
          <w:rFonts w:cs="Arial Unicode MS" w:eastAsia="Arial Unicode MS"/>
          <w:rtl w:val="0"/>
          <w:lang w:val="nl-NL"/>
        </w:rPr>
        <w:t>Bij verzegelde producten. Wanneer de verzegeling verbroken is zijn bij deze producten niet retourneerbaar.</w:t>
      </w:r>
    </w:p>
    <w:p>
      <w:pPr>
        <w:pStyle w:val="Hoofdtekst"/>
        <w:numPr>
          <w:ilvl w:val="0"/>
          <w:numId w:val="2"/>
        </w:numPr>
        <w:bidi w:val="0"/>
      </w:pPr>
      <w:r>
        <w:rPr>
          <w:rFonts w:cs="Arial Unicode MS" w:eastAsia="Arial Unicode MS"/>
          <w:rtl w:val="0"/>
          <w:lang w:val="nl-NL"/>
        </w:rPr>
        <w:t>Die door de ondernemer tot stand zijn gebracht overeenkomstig specificaties van de consument.</w:t>
      </w:r>
    </w:p>
    <w:p>
      <w:pPr>
        <w:pStyle w:val="Hoofdtekst"/>
        <w:numPr>
          <w:ilvl w:val="0"/>
          <w:numId w:val="2"/>
        </w:numPr>
        <w:bidi w:val="0"/>
      </w:pPr>
      <w:r>
        <w:rPr>
          <w:rFonts w:cs="Arial Unicode MS" w:eastAsia="Arial Unicode MS"/>
          <w:rtl w:val="0"/>
          <w:lang w:val="nl-NL"/>
        </w:rPr>
        <w:t>Die duidelijk persoonlijk van aard zijn.</w:t>
      </w:r>
    </w:p>
    <w:p>
      <w:pPr>
        <w:pStyle w:val="Hoofdtekst"/>
        <w:numPr>
          <w:ilvl w:val="0"/>
          <w:numId w:val="2"/>
        </w:numPr>
        <w:bidi w:val="0"/>
      </w:pPr>
      <w:r>
        <w:rPr>
          <w:rFonts w:cs="Arial Unicode MS" w:eastAsia="Arial Unicode MS"/>
          <w:rtl w:val="0"/>
          <w:lang w:val="nl-NL"/>
        </w:rPr>
        <w:t>Die door hun aard niet kunnen worden teruggezonden.</w:t>
      </w:r>
    </w:p>
    <w:p>
      <w:pPr>
        <w:pStyle w:val="Hoofdtekst"/>
        <w:numPr>
          <w:ilvl w:val="0"/>
          <w:numId w:val="2"/>
        </w:numPr>
        <w:bidi w:val="0"/>
      </w:pPr>
      <w:r>
        <w:rPr>
          <w:rFonts w:cs="Arial Unicode MS" w:eastAsia="Arial Unicode MS"/>
          <w:rtl w:val="0"/>
          <w:lang w:val="nl-NL"/>
        </w:rPr>
        <w:t>Door de consument veroorzaakte beschadigden/breuk aan de geleverde product(en)</w:t>
      </w:r>
    </w:p>
    <w:p>
      <w:pPr>
        <w:pStyle w:val="Hoofdtekst"/>
        <w:bidi w:val="0"/>
      </w:pPr>
    </w:p>
    <w:p>
      <w:pPr>
        <w:pStyle w:val="Hoofdtekst"/>
        <w:bidi w:val="0"/>
      </w:pPr>
      <w:r>
        <w:rPr>
          <w:rFonts w:cs="Arial Unicode MS" w:eastAsia="Arial Unicode MS"/>
          <w:rtl w:val="0"/>
          <w:lang w:val="nl-NL"/>
        </w:rPr>
        <w:t>Vanwege haar manier van inkopen kan Lot</w:t>
      </w:r>
      <w:r>
        <w:rPr>
          <w:rFonts w:cs="Arial Unicode MS" w:eastAsia="Arial Unicode MS" w:hint="default"/>
          <w:rtl w:val="1"/>
        </w:rPr>
        <w:t>’</w:t>
      </w:r>
      <w:r>
        <w:rPr>
          <w:rFonts w:cs="Arial Unicode MS" w:eastAsia="Arial Unicode MS"/>
          <w:rtl w:val="0"/>
          <w:lang w:val="nl-NL"/>
        </w:rPr>
        <w:t>s of Molly geen fabrieksgarantie geven op de goederen, al onze producten worden natuurlijk voor verzending nauwkeurig gecontroleerd.</w:t>
      </w:r>
      <w:r>
        <w:rPr>
          <w:rFonts w:cs="Arial Unicode MS" w:eastAsia="Arial Unicode MS" w:hint="default"/>
          <w:rtl w:val="0"/>
        </w:rPr>
        <w:t>  </w:t>
      </w:r>
    </w:p>
    <w:p>
      <w:pPr>
        <w:pStyle w:val="Hoofdtekst"/>
        <w:bidi w:val="0"/>
      </w:pPr>
    </w:p>
    <w:p>
      <w:pPr>
        <w:pStyle w:val="Standaard"/>
        <w:bidi w:val="0"/>
        <w:spacing w:before="0" w:line="240" w:lineRule="auto"/>
        <w:ind w:left="0" w:right="0" w:firstLine="0"/>
        <w:jc w:val="left"/>
        <w:rPr>
          <w:rFonts w:ascii="Times Roman" w:cs="Times Roman" w:hAnsi="Times Roman" w:eastAsia="Times Roman"/>
          <w:i w:val="1"/>
          <w:iCs w:val="1"/>
          <w:rtl w:val="0"/>
        </w:rPr>
      </w:pPr>
      <w:r>
        <w:rPr>
          <w:rFonts w:ascii="Times Roman" w:hAnsi="Times Roman"/>
          <w:i w:val="1"/>
          <w:iCs w:val="1"/>
          <w:rtl w:val="0"/>
          <w:lang w:val="nl-NL"/>
        </w:rPr>
        <w:t>Dit formulier alleen invullen en terugzenden als u de overeenkomst wilt ontbinden / herroepen.</w:t>
      </w:r>
    </w:p>
    <w:p>
      <w:pPr>
        <w:pStyle w:val="Hoofdtekst"/>
        <w:bidi w:val="0"/>
      </w:pPr>
    </w:p>
    <w:p>
      <w:pPr>
        <w:pStyle w:val="Hoofdtekst"/>
        <w:bidi w:val="0"/>
      </w:pPr>
      <w:r>
        <w:rPr>
          <w:rFonts w:cs="Arial Unicode MS" w:eastAsia="Arial Unicode MS"/>
          <w:rtl w:val="0"/>
          <w:lang w:val="nl-NL"/>
        </w:rPr>
        <w:t>Aan: Landelijk &amp; Stoer Wonen by Lots of Molly</w:t>
      </w:r>
    </w:p>
    <w:p>
      <w:pPr>
        <w:pStyle w:val="Hoofdtekst"/>
        <w:bidi w:val="0"/>
      </w:pPr>
      <w:r>
        <w:rPr>
          <w:rFonts w:cs="Arial Unicode MS" w:eastAsia="Arial Unicode MS"/>
          <w:rtl w:val="0"/>
          <w:lang w:val="nl-NL"/>
        </w:rPr>
        <w:t>Koeweide 128</w:t>
      </w:r>
    </w:p>
    <w:p>
      <w:pPr>
        <w:pStyle w:val="Hoofdtekst"/>
        <w:bidi w:val="0"/>
      </w:pPr>
      <w:r>
        <w:rPr>
          <w:rFonts w:cs="Arial Unicode MS" w:eastAsia="Arial Unicode MS"/>
          <w:rtl w:val="0"/>
          <w:lang w:val="nl-NL"/>
        </w:rPr>
        <w:t>6931Wj Westervoort</w:t>
      </w:r>
    </w:p>
    <w:p>
      <w:pPr>
        <w:pStyle w:val="Hoofdtekst"/>
        <w:bidi w:val="0"/>
      </w:pPr>
      <w:r>
        <w:rPr>
          <w:rStyle w:val="Hyperlink.0"/>
        </w:rPr>
        <w:fldChar w:fldCharType="begin" w:fldLock="0"/>
      </w:r>
      <w:r>
        <w:rPr>
          <w:rStyle w:val="Hyperlink.0"/>
        </w:rPr>
        <w:instrText xml:space="preserve"> HYPERLINK "mailto:info@lotsofmolly.nl"</w:instrText>
      </w:r>
      <w:r>
        <w:rPr>
          <w:rStyle w:val="Hyperlink.0"/>
        </w:rPr>
        <w:fldChar w:fldCharType="separate" w:fldLock="0"/>
      </w:r>
      <w:r>
        <w:rPr>
          <w:rStyle w:val="Hyperlink.0"/>
          <w:rFonts w:cs="Arial Unicode MS" w:eastAsia="Arial Unicode MS"/>
          <w:rtl w:val="0"/>
          <w:lang w:val="nl-NL"/>
        </w:rPr>
        <w:t>info@lotsofmolly.nl</w:t>
      </w:r>
      <w:r>
        <w:rPr/>
        <w:fldChar w:fldCharType="end" w:fldLock="0"/>
      </w:r>
    </w:p>
    <w:p>
      <w:pPr>
        <w:pStyle w:val="Hoofdtekst"/>
        <w:bidi w:val="0"/>
      </w:pPr>
      <w:r>
        <w:rPr>
          <w:rFonts w:cs="Arial Unicode MS" w:eastAsia="Arial Unicode MS"/>
          <w:rtl w:val="0"/>
          <w:lang w:val="nl-NL"/>
        </w:rPr>
        <w:t>06 1803 73 20</w:t>
      </w: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r>
        <w:rPr>
          <w:rFonts w:ascii="Times Roman" w:hAnsi="Times Roman"/>
          <w:rtl w:val="0"/>
          <w:lang w:val="nl-NL"/>
        </w:rPr>
        <w:t xml:space="preserve">Ik/Wij (*) deel/delen (*) u hierbij mede dat ik/wij (*) onze overeenkomst betreffende de verkoop van de volgende goederen/levering van de volgende dienst (*) herroep/herroepen (*) </w:t>
      </w: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r>
        <w:rPr>
          <w:rFonts w:ascii="Times Roman" w:hAnsi="Times Roman"/>
          <w:rtl w:val="0"/>
          <w:lang w:val="nl-NL"/>
        </w:rPr>
        <w:t xml:space="preserve">Besteld op (*)/Ontvangen op (*) </w:t>
      </w: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r>
        <w:rPr>
          <w:rFonts w:ascii="Times Roman" w:hAnsi="Times Roman"/>
          <w:rtl w:val="0"/>
          <w:lang w:val="nl-NL"/>
        </w:rPr>
        <w:t xml:space="preserve">Naam/Namen consument(en) </w:t>
      </w: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r>
        <w:rPr>
          <w:rFonts w:ascii="Times Roman" w:hAnsi="Times Roman"/>
          <w:rtl w:val="0"/>
          <w:lang w:val="es-ES_tradnl"/>
        </w:rPr>
        <w:t xml:space="preserve">Adres consument(en) </w:t>
      </w: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r>
        <w:rPr>
          <w:rFonts w:ascii="Times Roman" w:hAnsi="Times Roman"/>
          <w:rtl w:val="0"/>
          <w:lang w:val="nl-NL"/>
        </w:rPr>
        <w:t>Handtekening van consument(en)</w:t>
      </w:r>
    </w:p>
    <w:p>
      <w:pPr>
        <w:pStyle w:val="Standaard"/>
        <w:bidi w:val="0"/>
        <w:spacing w:before="0" w:line="240" w:lineRule="auto"/>
        <w:ind w:left="0" w:right="0" w:firstLine="0"/>
        <w:jc w:val="left"/>
        <w:rPr>
          <w:rFonts w:ascii="Times Roman" w:cs="Times Roman" w:hAnsi="Times Roman" w:eastAsia="Times Roman"/>
          <w:rtl w:val="0"/>
        </w:rPr>
      </w:pPr>
      <w:r>
        <w:rPr>
          <w:rFonts w:ascii="Times Roman" w:hAnsi="Times Roman"/>
          <w:sz w:val="20"/>
          <w:szCs w:val="20"/>
          <w:rtl w:val="0"/>
          <w:lang w:val="nl-NL"/>
        </w:rPr>
        <w:t>[alleen wanneer dit formulier op papier wordt ingediend]</w:t>
      </w:r>
      <w:r>
        <w:rPr>
          <w:rFonts w:ascii="Times Roman" w:hAnsi="Times Roman"/>
          <w:rtl w:val="0"/>
        </w:rPr>
        <w:t xml:space="preserve"> </w:t>
      </w: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r>
        <w:rPr>
          <w:rFonts w:ascii="Times Roman" w:hAnsi="Times Roman"/>
          <w:rtl w:val="0"/>
          <w:lang w:val="de-DE"/>
        </w:rPr>
        <w:t>Datum</w:t>
      </w:r>
      <w:r>
        <w:rPr>
          <w:rFonts w:ascii="Times Roman" w:hAnsi="Times Roman"/>
          <w:rtl w:val="0"/>
          <w:lang w:val="nl-NL"/>
        </w:rPr>
        <w:t>:</w:t>
      </w: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tl w:val="0"/>
        </w:rPr>
      </w:pPr>
      <w:r>
        <w:rPr>
          <w:rFonts w:ascii="Times Roman" w:hAnsi="Times Roman"/>
          <w:rtl w:val="0"/>
          <w:lang w:val="nl-NL"/>
        </w:rPr>
        <w:t>(*) Doorhalen wat niet van toepassing is.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ommingsteken"/>
  </w:abstractNum>
  <w:abstractNum w:abstractNumId="1">
    <w:multiLevelType w:val="hybridMultilevel"/>
    <w:styleLink w:val="Opsommingsteken"/>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Opsommingsteken">
    <w:name w:val="Opsommingsteken"/>
    <w:pPr>
      <w:numPr>
        <w:numId w:val="1"/>
      </w:numPr>
    </w:p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